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075B" w:rsidRPr="00906A75" w:rsidRDefault="00BA075B" w:rsidP="00906A75">
      <w:pPr>
        <w:jc w:val="center"/>
        <w:rPr>
          <w:rStyle w:val="Hyperlink"/>
          <w:rFonts w:ascii="Arial" w:hAnsi="Arial" w:cs="Arial"/>
          <w:color w:val="auto"/>
          <w:u w:val="none"/>
        </w:rPr>
      </w:pPr>
      <w:bookmarkStart w:id="0" w:name="_GoBack"/>
      <w:bookmarkEnd w:id="0"/>
      <w:r w:rsidRPr="00906A75">
        <w:rPr>
          <w:rFonts w:ascii="Arial" w:hAnsi="Arial" w:cs="Arial"/>
          <w:b/>
        </w:rPr>
        <w:t>Project Cost Estimates and Federal Authorization</w:t>
      </w:r>
    </w:p>
    <w:p w:rsidR="00BA075B" w:rsidRDefault="00BA075B" w:rsidP="00F56CD7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6A3197" w:rsidRDefault="00BF1D46" w:rsidP="00F56CD7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Pr="00BF1D4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Project Development Manual</w:t>
      </w:r>
      <w:r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 xml:space="preserve"> </w:t>
      </w:r>
      <w:r w:rsidRPr="00BF1D4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(PDM),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F56CD7" w:rsidRPr="008818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Section 1.04.02</w:t>
      </w:r>
      <w:r w:rsidR="00F56CD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, “Federal Authorization and Budgeting,” </w:t>
      </w:r>
      <w:r w:rsidR="00F56CD7" w:rsidRPr="008818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has been modified to clarify </w:t>
      </w:r>
      <w:r w:rsidR="00882A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CDOT’s</w:t>
      </w:r>
      <w:r w:rsidR="00F56CD7" w:rsidRPr="008818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implementation of </w:t>
      </w:r>
      <w:r w:rsidR="00F56CD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Federal </w:t>
      </w:r>
      <w:r w:rsidR="00F56CD7" w:rsidRPr="008818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requirements</w:t>
      </w:r>
      <w:r w:rsidR="00F56CD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for a documented Project Cost Estimate</w:t>
      </w:r>
      <w:r w:rsidR="00E0626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when </w:t>
      </w:r>
      <w:r w:rsidR="0079063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FHWA authorization of </w:t>
      </w:r>
      <w:r w:rsidR="00E0626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Federal</w:t>
      </w:r>
      <w:r w:rsidR="0079063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funds</w:t>
      </w:r>
      <w:r w:rsidR="00E0626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requested</w:t>
      </w:r>
      <w:r w:rsidR="00F56CD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, as noted below</w:t>
      </w:r>
      <w:r w:rsidR="00F56CD7" w:rsidRPr="008818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 </w:t>
      </w:r>
      <w:r w:rsidR="00F56CD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Although the </w:t>
      </w:r>
      <w:r w:rsidR="00882A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Federal </w:t>
      </w:r>
      <w:r w:rsidR="00F56CD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requirements have not changed, the PDM has been </w:t>
      </w:r>
      <w:r w:rsidR="00882A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revised</w:t>
      </w:r>
      <w:r w:rsidR="00F56CD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to </w:t>
      </w:r>
      <w:r w:rsidR="006A31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improve consistency</w:t>
      </w:r>
      <w:r w:rsidR="00F56CD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6A31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in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F56CD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Project Cost Estimat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</w:t>
      </w:r>
      <w:r w:rsidR="006A31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s, particularly when Consultant Resources are included in </w:t>
      </w:r>
      <w:r w:rsidR="0079063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project staffing</w:t>
      </w:r>
      <w:r w:rsidR="006A31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, as noted in the excerpt from Section 1.04.02.03</w:t>
      </w:r>
      <w:r w:rsidR="0079063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provided below</w:t>
      </w:r>
      <w:r w:rsidR="006A31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:  </w:t>
      </w:r>
    </w:p>
    <w:p w:rsidR="006A3197" w:rsidRDefault="006A3197" w:rsidP="00F56CD7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6A3197" w:rsidRPr="009C3354" w:rsidRDefault="006A3197" w:rsidP="006A319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C3354">
        <w:rPr>
          <w:rFonts w:ascii="Arial" w:hAnsi="Arial" w:cs="Arial"/>
        </w:rPr>
        <w:t xml:space="preserve">For projects staffed </w:t>
      </w:r>
      <w:r w:rsidRPr="00906A75">
        <w:rPr>
          <w:rFonts w:ascii="Arial" w:hAnsi="Arial" w:cs="Arial"/>
        </w:rPr>
        <w:t>EXCLUSIVELY</w:t>
      </w:r>
      <w:r w:rsidRPr="009C33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Pr="009C3354">
        <w:rPr>
          <w:rFonts w:ascii="Arial" w:hAnsi="Arial" w:cs="Arial"/>
        </w:rPr>
        <w:t xml:space="preserve"> CDOT and Local Agency Resources, the FHWA submittal </w:t>
      </w:r>
      <w:r>
        <w:rPr>
          <w:rFonts w:ascii="Arial" w:hAnsi="Arial" w:cs="Arial"/>
        </w:rPr>
        <w:t xml:space="preserve">only needs to </w:t>
      </w:r>
      <w:r w:rsidRPr="009C3354">
        <w:rPr>
          <w:rFonts w:ascii="Arial" w:hAnsi="Arial" w:cs="Arial"/>
        </w:rPr>
        <w:t>include</w:t>
      </w:r>
      <w:r w:rsidRPr="009C3354">
        <w:rPr>
          <w:rFonts w:ascii="Arial" w:hAnsi="Arial" w:cs="Arial"/>
          <w:u w:val="single"/>
        </w:rPr>
        <w:t xml:space="preserve"> the Project Cost Estimate</w:t>
      </w:r>
      <w:r w:rsidRPr="009C3354">
        <w:rPr>
          <w:rFonts w:ascii="Arial" w:hAnsi="Arial" w:cs="Arial"/>
        </w:rPr>
        <w:t xml:space="preserve">.  Design costs may be represented </w:t>
      </w:r>
      <w:r>
        <w:rPr>
          <w:rFonts w:ascii="Arial" w:hAnsi="Arial" w:cs="Arial"/>
        </w:rPr>
        <w:t>as</w:t>
      </w:r>
      <w:r w:rsidRPr="009C3354">
        <w:rPr>
          <w:rFonts w:ascii="Arial" w:hAnsi="Arial" w:cs="Arial"/>
        </w:rPr>
        <w:t xml:space="preserve"> a percentage of the total construction cost estimate, based on historical and inflationary data.</w:t>
      </w:r>
    </w:p>
    <w:p w:rsidR="006A3197" w:rsidRPr="009C3354" w:rsidRDefault="006A3197" w:rsidP="006A3197">
      <w:pPr>
        <w:autoSpaceDE w:val="0"/>
        <w:autoSpaceDN w:val="0"/>
        <w:adjustRightInd w:val="0"/>
        <w:rPr>
          <w:rFonts w:ascii="Arial" w:hAnsi="Arial" w:cs="Arial"/>
        </w:rPr>
      </w:pPr>
    </w:p>
    <w:p w:rsidR="006A3197" w:rsidRPr="009C3354" w:rsidRDefault="006A3197" w:rsidP="006A319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9C3354">
        <w:rPr>
          <w:rFonts w:ascii="Arial" w:hAnsi="Arial" w:cs="Arial"/>
        </w:rPr>
        <w:t xml:space="preserve">For projects staffed </w:t>
      </w:r>
      <w:r w:rsidRPr="00906A75">
        <w:rPr>
          <w:rFonts w:ascii="Arial" w:hAnsi="Arial" w:cs="Arial"/>
        </w:rPr>
        <w:t>INCLUSIVE</w:t>
      </w:r>
      <w:r w:rsidRPr="009C3354">
        <w:rPr>
          <w:rFonts w:ascii="Arial" w:hAnsi="Arial" w:cs="Arial"/>
          <w:i/>
        </w:rPr>
        <w:t xml:space="preserve"> </w:t>
      </w:r>
      <w:r w:rsidRPr="009C3354">
        <w:rPr>
          <w:rFonts w:ascii="Arial" w:hAnsi="Arial" w:cs="Arial"/>
        </w:rPr>
        <w:t>of Consultant Resources, the FHWA submittal will include:</w:t>
      </w:r>
    </w:p>
    <w:p w:rsidR="006A3197" w:rsidRPr="009C3354" w:rsidRDefault="006A3197" w:rsidP="006A3197">
      <w:pPr>
        <w:autoSpaceDE w:val="0"/>
        <w:autoSpaceDN w:val="0"/>
        <w:adjustRightInd w:val="0"/>
        <w:rPr>
          <w:rFonts w:ascii="Arial" w:hAnsi="Arial" w:cs="Arial"/>
        </w:rPr>
      </w:pPr>
    </w:p>
    <w:p w:rsidR="006A3197" w:rsidRPr="009C3354" w:rsidRDefault="006A3197" w:rsidP="006A3197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9C3354">
        <w:rPr>
          <w:rFonts w:ascii="Arial" w:hAnsi="Arial" w:cs="Arial"/>
          <w:u w:val="single"/>
        </w:rPr>
        <w:t>Scope of Work</w:t>
      </w:r>
      <w:r w:rsidRPr="009C3354">
        <w:rPr>
          <w:rFonts w:ascii="Arial" w:hAnsi="Arial" w:cs="Arial"/>
        </w:rPr>
        <w:t xml:space="preserve"> –Sections of the Scope of Work </w:t>
      </w:r>
      <w:r w:rsidRPr="009C3354">
        <w:rPr>
          <w:rFonts w:ascii="Arial" w:hAnsi="Arial" w:cs="Arial"/>
          <w:u w:val="single"/>
        </w:rPr>
        <w:t>ONLY</w:t>
      </w:r>
      <w:r w:rsidRPr="009C3354">
        <w:rPr>
          <w:rFonts w:ascii="Arial" w:hAnsi="Arial" w:cs="Arial"/>
        </w:rPr>
        <w:t xml:space="preserve"> where consultant resources are identified.</w:t>
      </w:r>
    </w:p>
    <w:p w:rsidR="006A3197" w:rsidRDefault="006A3197" w:rsidP="006A3197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9C3354">
        <w:rPr>
          <w:rFonts w:ascii="Arial" w:hAnsi="Arial" w:cs="Arial"/>
          <w:u w:val="single"/>
        </w:rPr>
        <w:t>Project Cost Estimate</w:t>
      </w:r>
      <w:r w:rsidRPr="009C3354">
        <w:rPr>
          <w:rFonts w:ascii="Arial" w:hAnsi="Arial" w:cs="Arial"/>
        </w:rPr>
        <w:t xml:space="preserve"> – The Project Cost Estimate shall separately list CDOT and Consultant labor-hours and costs </w:t>
      </w:r>
      <w:r>
        <w:rPr>
          <w:rFonts w:ascii="Arial" w:hAnsi="Arial" w:cs="Arial"/>
        </w:rPr>
        <w:t>for</w:t>
      </w:r>
      <w:r w:rsidRPr="009C3354">
        <w:rPr>
          <w:rFonts w:ascii="Arial" w:hAnsi="Arial" w:cs="Arial"/>
        </w:rPr>
        <w:t xml:space="preserve"> each phase of the project.</w:t>
      </w:r>
    </w:p>
    <w:p w:rsidR="006A3197" w:rsidRDefault="006A3197" w:rsidP="006A3197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6A3197" w:rsidRPr="006A3197" w:rsidRDefault="006A3197" w:rsidP="006A3197">
      <w:pPr>
        <w:autoSpaceDE w:val="0"/>
        <w:autoSpaceDN w:val="0"/>
        <w:adjustRightInd w:val="0"/>
        <w:rPr>
          <w:rFonts w:ascii="Arial" w:hAnsi="Arial" w:cs="Arial"/>
        </w:rPr>
      </w:pPr>
      <w:r w:rsidRPr="006A3197">
        <w:rPr>
          <w:rFonts w:ascii="Arial" w:hAnsi="Arial" w:cs="Arial"/>
          <w:b/>
        </w:rPr>
        <w:t xml:space="preserve">Note: </w:t>
      </w:r>
      <w:r w:rsidRPr="006A3197">
        <w:rPr>
          <w:rFonts w:ascii="Arial" w:hAnsi="Arial" w:cs="Arial"/>
        </w:rPr>
        <w:t xml:space="preserve">If a consultant is to serve as the Project Engineer on a </w:t>
      </w:r>
      <w:r w:rsidRPr="006A3197">
        <w:rPr>
          <w:rFonts w:ascii="Arial" w:hAnsi="Arial" w:cs="Arial"/>
          <w:b/>
        </w:rPr>
        <w:t xml:space="preserve">FHWA Oversight Construction Project </w:t>
      </w:r>
      <w:r w:rsidRPr="006A3197">
        <w:rPr>
          <w:rFonts w:ascii="Arial" w:hAnsi="Arial" w:cs="Arial"/>
        </w:rPr>
        <w:t>(</w:t>
      </w:r>
      <w:r w:rsidR="00BA075B">
        <w:rPr>
          <w:rFonts w:ascii="Arial" w:hAnsi="Arial" w:cs="Arial"/>
        </w:rPr>
        <w:t>See</w:t>
      </w:r>
      <w:r w:rsidR="00BA075B" w:rsidRPr="006A3197">
        <w:rPr>
          <w:rFonts w:ascii="Arial" w:hAnsi="Arial" w:cs="Arial"/>
        </w:rPr>
        <w:t xml:space="preserve"> </w:t>
      </w:r>
      <w:r w:rsidRPr="006A3197">
        <w:rPr>
          <w:rFonts w:ascii="Arial" w:hAnsi="Arial" w:cs="Arial"/>
        </w:rPr>
        <w:t xml:space="preserve">Construction Bulletin </w:t>
      </w:r>
      <w:r w:rsidR="00BA075B">
        <w:rPr>
          <w:rFonts w:ascii="Arial" w:hAnsi="Arial" w:cs="Arial"/>
        </w:rPr>
        <w:t>CB 2010-9</w:t>
      </w:r>
      <w:r w:rsidRPr="006A3197">
        <w:rPr>
          <w:rFonts w:ascii="Arial" w:hAnsi="Arial" w:cs="Arial"/>
        </w:rPr>
        <w:t>, “</w:t>
      </w:r>
      <w:hyperlink r:id="rId9" w:history="1">
        <w:r w:rsidRPr="006A3197">
          <w:rPr>
            <w:rStyle w:val="Hyperlink"/>
            <w:rFonts w:ascii="Arial" w:hAnsi="Arial" w:cs="Arial"/>
          </w:rPr>
          <w:t>Guidance for When the Project Engineer is a Consultant</w:t>
        </w:r>
      </w:hyperlink>
      <w:r w:rsidRPr="006A3197">
        <w:rPr>
          <w:rStyle w:val="Hyperlink"/>
          <w:rFonts w:ascii="Arial" w:hAnsi="Arial" w:cs="Arial"/>
        </w:rPr>
        <w:t>”</w:t>
      </w:r>
      <w:r w:rsidRPr="006A3197">
        <w:rPr>
          <w:rFonts w:ascii="Arial" w:hAnsi="Arial" w:cs="Arial"/>
        </w:rPr>
        <w:t>), the Regional Engineer/Project Manager shall submit a separate request for approval from their respective FHWA Operations Engineer prior to contracting such services.</w:t>
      </w:r>
      <w:r>
        <w:rPr>
          <w:rFonts w:ascii="Arial" w:hAnsi="Arial" w:cs="Arial"/>
        </w:rPr>
        <w:t>”</w:t>
      </w:r>
    </w:p>
    <w:p w:rsidR="006A3197" w:rsidRDefault="006A3197" w:rsidP="00F56CD7">
      <w:pPr>
        <w:rPr>
          <w:rFonts w:ascii="Arial" w:hAnsi="Arial" w:cs="Arial"/>
          <w:sz w:val="22"/>
          <w:szCs w:val="22"/>
        </w:rPr>
      </w:pPr>
    </w:p>
    <w:p w:rsidR="00242108" w:rsidRDefault="007A5A39" w:rsidP="00242108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Revised </w:t>
      </w:r>
      <w:r w:rsidR="0024210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PDM Section 1.04</w:t>
      </w:r>
      <w:r w:rsidR="00906A7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is </w:t>
      </w:r>
      <w:r w:rsidR="0024210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attached for your convenience, </w:t>
      </w:r>
      <w:r w:rsidR="00EB03B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should</w:t>
      </w:r>
      <w:r w:rsidR="0024210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you have a printed copy</w:t>
      </w:r>
      <w:r w:rsidR="001B506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of the manual</w:t>
      </w:r>
      <w:r w:rsidR="0024210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</w:t>
      </w:r>
      <w:r w:rsidR="0079063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Project Cost Estimate Worksheet is now included in PDM Section 1.04.02.  </w:t>
      </w:r>
      <w:r w:rsidR="0024210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The online version of the PDM has been updated.</w:t>
      </w:r>
    </w:p>
    <w:p w:rsidR="00BA075B" w:rsidRDefault="00BA075B" w:rsidP="00242108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bookmarkStart w:id="1" w:name="_MON_1425899181"/>
    <w:bookmarkEnd w:id="1"/>
    <w:p w:rsidR="00BA075B" w:rsidRDefault="0029395E" w:rsidP="00906A75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10" o:title=""/>
          </v:shape>
          <o:OLEObject Type="Embed" ProgID="Word.Document.12" ShapeID="_x0000_i1025" DrawAspect="Icon" ObjectID="_1425984453" r:id="rId11">
            <o:FieldCodes>\s</o:FieldCodes>
          </o:OLEObject>
        </w:object>
      </w:r>
    </w:p>
    <w:p w:rsidR="006D3E7C" w:rsidRDefault="006D3E7C" w:rsidP="006D3E7C">
      <w:pPr>
        <w:rPr>
          <w:rFonts w:ascii="Arial" w:hAnsi="Arial" w:cs="Arial"/>
          <w:sz w:val="22"/>
          <w:szCs w:val="22"/>
        </w:rPr>
      </w:pPr>
    </w:p>
    <w:p w:rsidR="006D3E7C" w:rsidRDefault="006D3E7C" w:rsidP="006D3E7C">
      <w:pPr>
        <w:rPr>
          <w:rFonts w:ascii="Arial" w:hAnsi="Arial" w:cs="Arial"/>
          <w:sz w:val="22"/>
          <w:szCs w:val="22"/>
        </w:rPr>
      </w:pPr>
      <w:r w:rsidRPr="00483CE9">
        <w:rPr>
          <w:rFonts w:ascii="Arial" w:hAnsi="Arial" w:cs="Arial"/>
          <w:sz w:val="22"/>
          <w:szCs w:val="22"/>
        </w:rPr>
        <w:t>For assistance</w:t>
      </w:r>
      <w:r>
        <w:rPr>
          <w:rFonts w:ascii="Arial" w:hAnsi="Arial" w:cs="Arial"/>
          <w:sz w:val="22"/>
          <w:szCs w:val="22"/>
        </w:rPr>
        <w:t xml:space="preserve"> or additional information regarding this change</w:t>
      </w:r>
      <w:r w:rsidRPr="00483CE9">
        <w:rPr>
          <w:rFonts w:ascii="Arial" w:hAnsi="Arial" w:cs="Arial"/>
          <w:sz w:val="22"/>
          <w:szCs w:val="22"/>
        </w:rPr>
        <w:t xml:space="preserve">, please contact </w:t>
      </w:r>
      <w:r>
        <w:rPr>
          <w:rFonts w:ascii="Arial" w:hAnsi="Arial" w:cs="Arial"/>
          <w:sz w:val="22"/>
          <w:szCs w:val="22"/>
        </w:rPr>
        <w:t>your respective Area Engineer or the Contracts and Market Analysis Branch Manager.</w:t>
      </w:r>
      <w:r w:rsidRPr="00483CE9" w:rsidDel="00ED79C8">
        <w:rPr>
          <w:rFonts w:ascii="Arial" w:hAnsi="Arial" w:cs="Arial"/>
          <w:sz w:val="22"/>
          <w:szCs w:val="22"/>
        </w:rPr>
        <w:t xml:space="preserve"> </w:t>
      </w:r>
    </w:p>
    <w:p w:rsidR="007A5A39" w:rsidRDefault="007A5A39">
      <w:pPr>
        <w:rPr>
          <w:rStyle w:val="Hyperlink"/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br w:type="page"/>
      </w:r>
    </w:p>
    <w:p w:rsidR="006D3E7C" w:rsidRDefault="006D3E7C" w:rsidP="00BB44A3">
      <w:pPr>
        <w:rPr>
          <w:rStyle w:val="Hyperlink"/>
          <w:rFonts w:ascii="Arial" w:hAnsi="Arial" w:cs="Arial"/>
          <w:sz w:val="22"/>
          <w:szCs w:val="22"/>
        </w:rPr>
      </w:pPr>
    </w:p>
    <w:p w:rsidR="00483CE9" w:rsidRPr="00483CE9" w:rsidRDefault="00483CE9" w:rsidP="0017533A">
      <w:pPr>
        <w:tabs>
          <w:tab w:val="center" w:pos="1710"/>
          <w:tab w:val="center" w:pos="5040"/>
          <w:tab w:val="center" w:pos="8370"/>
        </w:tabs>
        <w:rPr>
          <w:rFonts w:ascii="Arial" w:hAnsi="Arial" w:cs="Arial"/>
          <w:b/>
          <w:sz w:val="22"/>
          <w:szCs w:val="22"/>
          <w:u w:val="single"/>
        </w:rPr>
      </w:pPr>
      <w:r w:rsidRPr="00483CE9">
        <w:rPr>
          <w:rFonts w:ascii="Arial" w:hAnsi="Arial" w:cs="Arial"/>
          <w:b/>
          <w:sz w:val="22"/>
          <w:szCs w:val="22"/>
          <w:u w:val="single"/>
        </w:rPr>
        <w:t>References:</w:t>
      </w:r>
    </w:p>
    <w:p w:rsidR="00ED79C8" w:rsidRDefault="00ED79C8" w:rsidP="00483CE9">
      <w:pPr>
        <w:rPr>
          <w:rFonts w:ascii="Arial" w:hAnsi="Arial" w:cs="Arial"/>
          <w:sz w:val="22"/>
          <w:szCs w:val="22"/>
        </w:rPr>
        <w:sectPr w:rsidR="00ED79C8" w:rsidSect="006B195E"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1440" w:right="1260" w:bottom="1260" w:left="1260" w:header="720" w:footer="720" w:gutter="0"/>
          <w:cols w:space="720"/>
          <w:docGrid w:linePitch="326"/>
        </w:sectPr>
      </w:pPr>
    </w:p>
    <w:p w:rsidR="002F51B7" w:rsidRDefault="002F51B7" w:rsidP="00483CE9">
      <w:pPr>
        <w:rPr>
          <w:rFonts w:ascii="Arial" w:hAnsi="Arial" w:cs="Arial"/>
          <w:sz w:val="22"/>
          <w:szCs w:val="22"/>
        </w:rPr>
      </w:pPr>
    </w:p>
    <w:p w:rsidR="002F1E9F" w:rsidRPr="00ED79C8" w:rsidRDefault="002F1E9F" w:rsidP="00483CE9">
      <w:pPr>
        <w:rPr>
          <w:rFonts w:ascii="Arial" w:hAnsi="Arial" w:cs="Arial"/>
          <w:sz w:val="22"/>
          <w:szCs w:val="22"/>
        </w:rPr>
      </w:pPr>
      <w:r w:rsidRPr="00ED79C8">
        <w:rPr>
          <w:rFonts w:ascii="Arial" w:hAnsi="Arial" w:cs="Arial"/>
          <w:sz w:val="22"/>
          <w:szCs w:val="22"/>
        </w:rPr>
        <w:t xml:space="preserve">Design Bulletins can be found on the </w:t>
      </w:r>
      <w:r w:rsidR="00ED79C8" w:rsidRPr="00ED79C8">
        <w:rPr>
          <w:rFonts w:ascii="Arial" w:hAnsi="Arial" w:cs="Arial"/>
          <w:sz w:val="22"/>
          <w:szCs w:val="22"/>
        </w:rPr>
        <w:t xml:space="preserve">CDOT intranet </w:t>
      </w:r>
      <w:r w:rsidRPr="00ED79C8">
        <w:rPr>
          <w:rFonts w:ascii="Arial" w:hAnsi="Arial" w:cs="Arial"/>
          <w:sz w:val="22"/>
          <w:szCs w:val="22"/>
        </w:rPr>
        <w:t xml:space="preserve">at: </w:t>
      </w:r>
    </w:p>
    <w:p w:rsidR="00F50D09" w:rsidRDefault="009D27F0" w:rsidP="00F6011E">
      <w:pPr>
        <w:rPr>
          <w:rFonts w:ascii="Arial" w:hAnsi="Arial" w:cs="Arial"/>
        </w:rPr>
      </w:pPr>
      <w:hyperlink r:id="rId15" w:history="1">
        <w:r w:rsidR="00ED79C8" w:rsidRPr="00ED79C8">
          <w:rPr>
            <w:rStyle w:val="Hyperlink"/>
            <w:rFonts w:ascii="Arial" w:hAnsi="Arial" w:cs="Arial"/>
          </w:rPr>
          <w:t>http://www.coloradodot.info/business/designsupport/bulletins_manuals/design-bulletins</w:t>
        </w:r>
      </w:hyperlink>
    </w:p>
    <w:p w:rsidR="00ED79C8" w:rsidRDefault="00ED79C8" w:rsidP="00F6011E">
      <w:pPr>
        <w:rPr>
          <w:rFonts w:ascii="Arial" w:hAnsi="Arial" w:cs="Arial"/>
          <w:sz w:val="22"/>
          <w:szCs w:val="22"/>
        </w:rPr>
      </w:pPr>
    </w:p>
    <w:p w:rsidR="00E17FD8" w:rsidRPr="00ED79C8" w:rsidRDefault="00E17FD8" w:rsidP="00E17F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Construction </w:t>
      </w:r>
      <w:r w:rsidRPr="00ED79C8">
        <w:rPr>
          <w:rFonts w:ascii="Arial" w:hAnsi="Arial" w:cs="Arial"/>
          <w:sz w:val="22"/>
          <w:szCs w:val="22"/>
        </w:rPr>
        <w:t xml:space="preserve">Bulletins can be found on the CDOT intranet at: </w:t>
      </w:r>
    </w:p>
    <w:p w:rsidR="00E17FD8" w:rsidRPr="00ED79C8" w:rsidRDefault="009D27F0" w:rsidP="00F6011E">
      <w:pPr>
        <w:rPr>
          <w:rFonts w:ascii="Arial" w:hAnsi="Arial" w:cs="Arial"/>
          <w:sz w:val="22"/>
          <w:szCs w:val="22"/>
        </w:rPr>
      </w:pPr>
      <w:hyperlink r:id="rId16" w:history="1">
        <w:r w:rsidR="00E17FD8" w:rsidRPr="00BB46EF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http://www.coloradodot.info/business/designsupport/bulletins_manuals/construction-bulletins</w:t>
        </w:r>
      </w:hyperlink>
    </w:p>
    <w:sectPr w:rsidR="00E17FD8" w:rsidRPr="00ED79C8" w:rsidSect="00483CE9">
      <w:type w:val="continuous"/>
      <w:pgSz w:w="12240" w:h="15840"/>
      <w:pgMar w:top="1440" w:right="1260" w:bottom="12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F0" w:rsidRDefault="009D27F0">
      <w:r>
        <w:separator/>
      </w:r>
    </w:p>
  </w:endnote>
  <w:endnote w:type="continuationSeparator" w:id="0">
    <w:p w:rsidR="009D27F0" w:rsidRDefault="009D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A6" w:rsidRDefault="006A35A6" w:rsidP="00927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5A6" w:rsidRDefault="006A35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A6" w:rsidRDefault="006A35A6" w:rsidP="00927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4F6">
      <w:rPr>
        <w:rStyle w:val="PageNumber"/>
        <w:noProof/>
      </w:rPr>
      <w:t>1</w:t>
    </w:r>
    <w:r>
      <w:rPr>
        <w:rStyle w:val="PageNumber"/>
      </w:rPr>
      <w:fldChar w:fldCharType="end"/>
    </w:r>
  </w:p>
  <w:p w:rsidR="006A35A6" w:rsidRDefault="006A3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F0" w:rsidRDefault="009D27F0">
      <w:r>
        <w:separator/>
      </w:r>
    </w:p>
  </w:footnote>
  <w:footnote w:type="continuationSeparator" w:id="0">
    <w:p w:rsidR="009D27F0" w:rsidRDefault="009D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4A0" w:firstRow="1" w:lastRow="0" w:firstColumn="1" w:lastColumn="0" w:noHBand="0" w:noVBand="1"/>
    </w:tblPr>
    <w:tblGrid>
      <w:gridCol w:w="3082"/>
      <w:gridCol w:w="2302"/>
      <w:gridCol w:w="4552"/>
    </w:tblGrid>
    <w:tr w:rsidR="0001781C" w:rsidTr="00AF4CB6">
      <w:tc>
        <w:tcPr>
          <w:tcW w:w="3168" w:type="dxa"/>
          <w:vAlign w:val="center"/>
        </w:tcPr>
        <w:p w:rsidR="0001781C" w:rsidRDefault="0001781C" w:rsidP="00AF4CB6">
          <w:pPr>
            <w:jc w:val="center"/>
          </w:pPr>
          <w:r w:rsidRPr="00AF44E2">
            <w:rPr>
              <w:sz w:val="23"/>
              <w:szCs w:val="23"/>
            </w:rPr>
            <w:object w:dxaOrig="1617" w:dyaOrig="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pt;height:45.5pt" o:ole="" fillcolor="window">
                <v:imagedata r:id="rId1" o:title=""/>
              </v:shape>
              <o:OLEObject Type="Embed" ProgID="Word.Picture.8" ShapeID="_x0000_i1026" DrawAspect="Content" ObjectID="_1425984454" r:id="rId2"/>
            </w:object>
          </w:r>
        </w:p>
      </w:tc>
      <w:tc>
        <w:tcPr>
          <w:tcW w:w="7128" w:type="dxa"/>
          <w:gridSpan w:val="2"/>
          <w:vAlign w:val="center"/>
        </w:tcPr>
        <w:p w:rsidR="0001781C" w:rsidRDefault="0001781C" w:rsidP="00AF4CB6">
          <w:pPr>
            <w:jc w:val="center"/>
          </w:pPr>
          <w:r>
            <w:rPr>
              <w:rFonts w:ascii="Impact" w:hAnsi="Impact"/>
              <w:sz w:val="69"/>
              <w:szCs w:val="69"/>
            </w:rPr>
            <w:tab/>
          </w:r>
          <w:r>
            <w:rPr>
              <w:rFonts w:ascii="Impact" w:hAnsi="Impact"/>
              <w:sz w:val="69"/>
              <w:szCs w:val="69"/>
            </w:rPr>
            <w:tab/>
            <w:t>DESIGN</w:t>
          </w:r>
          <w:r w:rsidRPr="00AF44E2">
            <w:rPr>
              <w:rFonts w:ascii="Impact" w:hAnsi="Impact"/>
              <w:sz w:val="69"/>
              <w:szCs w:val="69"/>
            </w:rPr>
            <w:t xml:space="preserve"> BULLETIN</w:t>
          </w:r>
        </w:p>
      </w:tc>
    </w:tr>
    <w:tr w:rsidR="0001781C" w:rsidTr="00AF4CB6">
      <w:trPr>
        <w:cantSplit/>
        <w:trHeight w:val="144"/>
      </w:trPr>
      <w:tc>
        <w:tcPr>
          <w:tcW w:w="10296" w:type="dxa"/>
          <w:gridSpan w:val="3"/>
        </w:tcPr>
        <w:p w:rsidR="0001781C" w:rsidRDefault="0001781C" w:rsidP="00AF4CB6"/>
      </w:tc>
    </w:tr>
    <w:tr w:rsidR="0001781C" w:rsidRPr="00AF44E2" w:rsidTr="00AF4CB6">
      <w:trPr>
        <w:cantSplit/>
        <w:trHeight w:val="288"/>
      </w:trPr>
      <w:tc>
        <w:tcPr>
          <w:tcW w:w="5598" w:type="dxa"/>
          <w:gridSpan w:val="2"/>
          <w:vAlign w:val="center"/>
        </w:tcPr>
        <w:p w:rsidR="0001781C" w:rsidRPr="00AF44E2" w:rsidRDefault="0001781C" w:rsidP="00AF4CB6">
          <w:pPr>
            <w:rPr>
              <w:rFonts w:ascii="Arial" w:hAnsi="Arial" w:cs="Arial"/>
              <w:b/>
            </w:rPr>
          </w:pPr>
          <w:r w:rsidRPr="00AF44E2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698" w:type="dxa"/>
          <w:vAlign w:val="center"/>
        </w:tcPr>
        <w:p w:rsidR="0001781C" w:rsidRPr="00AF44E2" w:rsidRDefault="0001781C" w:rsidP="00DC6C51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Project Cost Estimat</w:t>
          </w:r>
          <w:r w:rsidR="00DC6C51">
            <w:rPr>
              <w:rFonts w:ascii="Arial" w:hAnsi="Arial" w:cs="Arial"/>
              <w:b/>
              <w:sz w:val="23"/>
              <w:szCs w:val="23"/>
            </w:rPr>
            <w:t>es and Federal Authorization</w:t>
          </w:r>
        </w:p>
      </w:tc>
    </w:tr>
    <w:tr w:rsidR="0001781C" w:rsidTr="00AF4CB6">
      <w:trPr>
        <w:cantSplit/>
        <w:trHeight w:val="288"/>
      </w:trPr>
      <w:tc>
        <w:tcPr>
          <w:tcW w:w="5598" w:type="dxa"/>
          <w:gridSpan w:val="2"/>
          <w:vAlign w:val="center"/>
        </w:tcPr>
        <w:p w:rsidR="0001781C" w:rsidRPr="00AF44E2" w:rsidRDefault="00C139B4" w:rsidP="00AF4CB6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3"/>
              <w:szCs w:val="23"/>
            </w:rPr>
            <w:t>Contracts and Market Analysis Branch</w:t>
          </w:r>
        </w:p>
      </w:tc>
      <w:tc>
        <w:tcPr>
          <w:tcW w:w="4698" w:type="dxa"/>
          <w:vAlign w:val="center"/>
        </w:tcPr>
        <w:p w:rsidR="0001781C" w:rsidRPr="0001781C" w:rsidRDefault="00865528" w:rsidP="007A5A39">
          <w:pPr>
            <w:rPr>
              <w:rFonts w:ascii="Arial" w:hAnsi="Arial" w:cs="Arial"/>
              <w:sz w:val="23"/>
              <w:szCs w:val="23"/>
            </w:rPr>
          </w:pPr>
          <w:r>
            <w:rPr>
              <w:rFonts w:ascii="Arial" w:hAnsi="Arial" w:cs="Arial"/>
              <w:sz w:val="23"/>
              <w:szCs w:val="23"/>
            </w:rPr>
            <w:t>20</w:t>
          </w:r>
          <w:r w:rsidR="00790635">
            <w:rPr>
              <w:rFonts w:ascii="Arial" w:hAnsi="Arial" w:cs="Arial"/>
              <w:sz w:val="23"/>
              <w:szCs w:val="23"/>
            </w:rPr>
            <w:t>13</w:t>
          </w:r>
          <w:r w:rsidR="00255581">
            <w:rPr>
              <w:rFonts w:ascii="Arial" w:hAnsi="Arial" w:cs="Arial"/>
              <w:sz w:val="23"/>
              <w:szCs w:val="23"/>
            </w:rPr>
            <w:t xml:space="preserve"> Number </w:t>
          </w:r>
          <w:r w:rsidR="00BA075B">
            <w:rPr>
              <w:rFonts w:ascii="Arial" w:hAnsi="Arial" w:cs="Arial"/>
              <w:sz w:val="23"/>
              <w:szCs w:val="23"/>
            </w:rPr>
            <w:t>2</w:t>
          </w:r>
          <w:r>
            <w:rPr>
              <w:rFonts w:ascii="Arial" w:hAnsi="Arial" w:cs="Arial"/>
              <w:sz w:val="23"/>
              <w:szCs w:val="23"/>
            </w:rPr>
            <w:t xml:space="preserve">, Page </w:t>
          </w:r>
          <w:r w:rsidR="007A5A39" w:rsidRPr="007A5A39">
            <w:rPr>
              <w:rFonts w:ascii="Arial" w:hAnsi="Arial" w:cs="Arial"/>
              <w:b/>
              <w:sz w:val="23"/>
              <w:szCs w:val="23"/>
            </w:rPr>
            <w:fldChar w:fldCharType="begin"/>
          </w:r>
          <w:r w:rsidR="007A5A39" w:rsidRPr="007A5A39">
            <w:rPr>
              <w:rFonts w:ascii="Arial" w:hAnsi="Arial" w:cs="Arial"/>
              <w:b/>
              <w:sz w:val="23"/>
              <w:szCs w:val="23"/>
            </w:rPr>
            <w:instrText xml:space="preserve"> PAGE  \* Arabic  \* MERGEFORMAT </w:instrText>
          </w:r>
          <w:r w:rsidR="007A5A39" w:rsidRPr="007A5A39">
            <w:rPr>
              <w:rFonts w:ascii="Arial" w:hAnsi="Arial" w:cs="Arial"/>
              <w:b/>
              <w:sz w:val="23"/>
              <w:szCs w:val="23"/>
            </w:rPr>
            <w:fldChar w:fldCharType="separate"/>
          </w:r>
          <w:r w:rsidR="00B344F6">
            <w:rPr>
              <w:rFonts w:ascii="Arial" w:hAnsi="Arial" w:cs="Arial"/>
              <w:b/>
              <w:noProof/>
              <w:sz w:val="23"/>
              <w:szCs w:val="23"/>
            </w:rPr>
            <w:t>1</w:t>
          </w:r>
          <w:r w:rsidR="007A5A39" w:rsidRPr="007A5A39">
            <w:rPr>
              <w:rFonts w:ascii="Arial" w:hAnsi="Arial" w:cs="Arial"/>
              <w:b/>
              <w:sz w:val="23"/>
              <w:szCs w:val="23"/>
            </w:rPr>
            <w:fldChar w:fldCharType="end"/>
          </w:r>
          <w:r w:rsidR="007A5A39" w:rsidRPr="007A5A39">
            <w:rPr>
              <w:rFonts w:ascii="Arial" w:hAnsi="Arial" w:cs="Arial"/>
              <w:sz w:val="23"/>
              <w:szCs w:val="23"/>
            </w:rPr>
            <w:t xml:space="preserve"> of </w:t>
          </w:r>
          <w:r w:rsidR="007A5A39" w:rsidRPr="007A5A39">
            <w:rPr>
              <w:rFonts w:ascii="Arial" w:hAnsi="Arial" w:cs="Arial"/>
              <w:b/>
              <w:sz w:val="23"/>
              <w:szCs w:val="23"/>
            </w:rPr>
            <w:fldChar w:fldCharType="begin"/>
          </w:r>
          <w:r w:rsidR="007A5A39" w:rsidRPr="007A5A39">
            <w:rPr>
              <w:rFonts w:ascii="Arial" w:hAnsi="Arial" w:cs="Arial"/>
              <w:b/>
              <w:sz w:val="23"/>
              <w:szCs w:val="23"/>
            </w:rPr>
            <w:instrText xml:space="preserve"> NUMPAGES  \* Arabic  \* MERGEFORMAT </w:instrText>
          </w:r>
          <w:r w:rsidR="007A5A39" w:rsidRPr="007A5A39">
            <w:rPr>
              <w:rFonts w:ascii="Arial" w:hAnsi="Arial" w:cs="Arial"/>
              <w:b/>
              <w:sz w:val="23"/>
              <w:szCs w:val="23"/>
            </w:rPr>
            <w:fldChar w:fldCharType="separate"/>
          </w:r>
          <w:r w:rsidR="00B344F6">
            <w:rPr>
              <w:rFonts w:ascii="Arial" w:hAnsi="Arial" w:cs="Arial"/>
              <w:b/>
              <w:noProof/>
              <w:sz w:val="23"/>
              <w:szCs w:val="23"/>
            </w:rPr>
            <w:t>2</w:t>
          </w:r>
          <w:r w:rsidR="007A5A39" w:rsidRPr="007A5A39">
            <w:rPr>
              <w:rFonts w:ascii="Arial" w:hAnsi="Arial" w:cs="Arial"/>
              <w:b/>
              <w:sz w:val="23"/>
              <w:szCs w:val="23"/>
            </w:rPr>
            <w:fldChar w:fldCharType="end"/>
          </w:r>
        </w:p>
      </w:tc>
    </w:tr>
    <w:tr w:rsidR="0001781C" w:rsidTr="00AF4CB6">
      <w:trPr>
        <w:cantSplit/>
        <w:trHeight w:val="288"/>
      </w:trPr>
      <w:tc>
        <w:tcPr>
          <w:tcW w:w="5598" w:type="dxa"/>
          <w:gridSpan w:val="2"/>
          <w:vAlign w:val="center"/>
        </w:tcPr>
        <w:p w:rsidR="00006148" w:rsidRDefault="00006148" w:rsidP="00AF4CB6"/>
      </w:tc>
      <w:tc>
        <w:tcPr>
          <w:tcW w:w="4698" w:type="dxa"/>
          <w:vAlign w:val="center"/>
        </w:tcPr>
        <w:p w:rsidR="0001781C" w:rsidRPr="00AF44E2" w:rsidRDefault="0001781C" w:rsidP="0029395E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906A75">
            <w:rPr>
              <w:rFonts w:ascii="Arial" w:hAnsi="Arial" w:cs="Arial"/>
              <w:sz w:val="23"/>
              <w:szCs w:val="23"/>
            </w:rPr>
            <w:t>March 29</w:t>
          </w:r>
          <w:r w:rsidR="00865528">
            <w:rPr>
              <w:rFonts w:ascii="Arial" w:hAnsi="Arial" w:cs="Arial"/>
              <w:sz w:val="23"/>
              <w:szCs w:val="23"/>
            </w:rPr>
            <w:t>, 20</w:t>
          </w:r>
          <w:r w:rsidR="00790635">
            <w:rPr>
              <w:rFonts w:ascii="Arial" w:hAnsi="Arial" w:cs="Arial"/>
              <w:sz w:val="23"/>
              <w:szCs w:val="23"/>
            </w:rPr>
            <w:t>13</w:t>
          </w:r>
          <w:r w:rsidR="00865528">
            <w:rPr>
              <w:rFonts w:ascii="Arial" w:hAnsi="Arial" w:cs="Arial"/>
              <w:sz w:val="23"/>
              <w:szCs w:val="23"/>
            </w:rPr>
            <w:t xml:space="preserve"> [</w:t>
          </w:r>
          <w:r w:rsidR="00790635">
            <w:rPr>
              <w:rFonts w:ascii="Arial" w:hAnsi="Arial" w:cs="Arial"/>
              <w:sz w:val="23"/>
              <w:szCs w:val="23"/>
            </w:rPr>
            <w:t xml:space="preserve">Supersedes </w:t>
          </w:r>
          <w:r w:rsidR="004B0E79">
            <w:rPr>
              <w:rFonts w:ascii="Arial" w:hAnsi="Arial" w:cs="Arial"/>
              <w:sz w:val="23"/>
              <w:szCs w:val="23"/>
            </w:rPr>
            <w:t xml:space="preserve">Design Bulletin </w:t>
          </w:r>
          <w:r w:rsidR="00790635">
            <w:rPr>
              <w:rFonts w:ascii="Arial" w:hAnsi="Arial" w:cs="Arial"/>
              <w:sz w:val="23"/>
              <w:szCs w:val="23"/>
            </w:rPr>
            <w:t>2009 Number 1.</w:t>
          </w:r>
          <w:r w:rsidR="00BA075B">
            <w:rPr>
              <w:rFonts w:ascii="Arial" w:hAnsi="Arial" w:cs="Arial"/>
              <w:sz w:val="23"/>
              <w:szCs w:val="23"/>
            </w:rPr>
            <w:t>]</w:t>
          </w:r>
        </w:p>
      </w:tc>
    </w:tr>
  </w:tbl>
  <w:p w:rsidR="00243D8E" w:rsidRPr="0001781C" w:rsidRDefault="00243D8E" w:rsidP="00017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58"/>
    <w:multiLevelType w:val="hybridMultilevel"/>
    <w:tmpl w:val="3A60C4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70089"/>
    <w:multiLevelType w:val="hybridMultilevel"/>
    <w:tmpl w:val="5CB8978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A3666C"/>
    <w:multiLevelType w:val="hybridMultilevel"/>
    <w:tmpl w:val="A6E411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E2413E"/>
    <w:multiLevelType w:val="hybridMultilevel"/>
    <w:tmpl w:val="1E4EDE3C"/>
    <w:lvl w:ilvl="0" w:tplc="E848A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238CE"/>
    <w:multiLevelType w:val="hybridMultilevel"/>
    <w:tmpl w:val="D9B6C7A4"/>
    <w:lvl w:ilvl="0" w:tplc="F06AA64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05E7"/>
    <w:multiLevelType w:val="hybridMultilevel"/>
    <w:tmpl w:val="CBC0F82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4717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6D55C5"/>
    <w:multiLevelType w:val="hybridMultilevel"/>
    <w:tmpl w:val="CBC0F82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4C3B4F"/>
    <w:multiLevelType w:val="hybridMultilevel"/>
    <w:tmpl w:val="5D1C7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649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4630D2"/>
    <w:multiLevelType w:val="hybridMultilevel"/>
    <w:tmpl w:val="4644E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55683"/>
    <w:multiLevelType w:val="hybridMultilevel"/>
    <w:tmpl w:val="C1046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116A5"/>
    <w:multiLevelType w:val="hybridMultilevel"/>
    <w:tmpl w:val="C2222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75E68"/>
    <w:multiLevelType w:val="hybridMultilevel"/>
    <w:tmpl w:val="44FCD59A"/>
    <w:lvl w:ilvl="0" w:tplc="C268AE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6048F"/>
    <w:multiLevelType w:val="hybridMultilevel"/>
    <w:tmpl w:val="0BA40C5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2ED5A33"/>
    <w:multiLevelType w:val="hybridMultilevel"/>
    <w:tmpl w:val="1EF02A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62C1B"/>
    <w:multiLevelType w:val="hybridMultilevel"/>
    <w:tmpl w:val="E6087C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33273"/>
    <w:multiLevelType w:val="hybridMultilevel"/>
    <w:tmpl w:val="EFDC771E"/>
    <w:lvl w:ilvl="0" w:tplc="819482F8">
      <w:start w:val="1"/>
      <w:numFmt w:val="upp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940136D"/>
    <w:multiLevelType w:val="hybridMultilevel"/>
    <w:tmpl w:val="A5C62202"/>
    <w:lvl w:ilvl="0" w:tplc="DDC8F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E7288"/>
    <w:multiLevelType w:val="hybridMultilevel"/>
    <w:tmpl w:val="42FE6DE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C170CDC"/>
    <w:multiLevelType w:val="hybridMultilevel"/>
    <w:tmpl w:val="16483B70"/>
    <w:lvl w:ilvl="0" w:tplc="17D8F846">
      <w:start w:val="1"/>
      <w:numFmt w:val="upp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CCD4CD1"/>
    <w:multiLevelType w:val="hybridMultilevel"/>
    <w:tmpl w:val="EECA54C8"/>
    <w:lvl w:ilvl="0" w:tplc="FB0CB1A6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5E38"/>
    <w:multiLevelType w:val="hybridMultilevel"/>
    <w:tmpl w:val="C4B83AEC"/>
    <w:lvl w:ilvl="0" w:tplc="46B85E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743BF6"/>
    <w:multiLevelType w:val="hybridMultilevel"/>
    <w:tmpl w:val="E980890E"/>
    <w:lvl w:ilvl="0" w:tplc="C5E688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24446"/>
    <w:multiLevelType w:val="multilevel"/>
    <w:tmpl w:val="1D2ED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CF112D"/>
    <w:multiLevelType w:val="multilevel"/>
    <w:tmpl w:val="1D2ED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6020C"/>
    <w:multiLevelType w:val="hybridMultilevel"/>
    <w:tmpl w:val="BB22BF5A"/>
    <w:lvl w:ilvl="0" w:tplc="66B6C3A8">
      <w:start w:val="1"/>
      <w:numFmt w:val="upp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F2D28CD"/>
    <w:multiLevelType w:val="hybridMultilevel"/>
    <w:tmpl w:val="DF045B5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21F36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2816990"/>
    <w:multiLevelType w:val="hybridMultilevel"/>
    <w:tmpl w:val="265A97D0"/>
    <w:lvl w:ilvl="0" w:tplc="00D096E4">
      <w:start w:val="1"/>
      <w:numFmt w:val="upp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5724A85"/>
    <w:multiLevelType w:val="hybridMultilevel"/>
    <w:tmpl w:val="10A4A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1503B"/>
    <w:multiLevelType w:val="hybridMultilevel"/>
    <w:tmpl w:val="1B667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D1D4B"/>
    <w:multiLevelType w:val="hybridMultilevel"/>
    <w:tmpl w:val="02862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2275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FF74212"/>
    <w:multiLevelType w:val="hybridMultilevel"/>
    <w:tmpl w:val="0218A1CA"/>
    <w:lvl w:ilvl="0" w:tplc="0602B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670B87"/>
    <w:multiLevelType w:val="hybridMultilevel"/>
    <w:tmpl w:val="2AF0A152"/>
    <w:lvl w:ilvl="0" w:tplc="648CBF0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E74C88"/>
    <w:multiLevelType w:val="hybridMultilevel"/>
    <w:tmpl w:val="757E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491CF3"/>
    <w:multiLevelType w:val="hybridMultilevel"/>
    <w:tmpl w:val="6354FA5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5C7C54"/>
    <w:multiLevelType w:val="hybridMultilevel"/>
    <w:tmpl w:val="ED4048A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A9F3543"/>
    <w:multiLevelType w:val="hybridMultilevel"/>
    <w:tmpl w:val="068ECDFE"/>
    <w:lvl w:ilvl="0" w:tplc="CC743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F56BC6"/>
    <w:multiLevelType w:val="hybridMultilevel"/>
    <w:tmpl w:val="3B721682"/>
    <w:lvl w:ilvl="0" w:tplc="59DCDE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F4831"/>
    <w:multiLevelType w:val="hybridMultilevel"/>
    <w:tmpl w:val="49F49C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F654C"/>
    <w:multiLevelType w:val="multilevel"/>
    <w:tmpl w:val="1ADA8F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7EA1BB1"/>
    <w:multiLevelType w:val="hybridMultilevel"/>
    <w:tmpl w:val="2B2EE04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B9553BD"/>
    <w:multiLevelType w:val="hybridMultilevel"/>
    <w:tmpl w:val="F89C3916"/>
    <w:lvl w:ilvl="0" w:tplc="44F0F6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CA7A7D"/>
    <w:multiLevelType w:val="hybridMultilevel"/>
    <w:tmpl w:val="BD8C4316"/>
    <w:lvl w:ilvl="0" w:tplc="3AB8300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17"/>
  </w:num>
  <w:num w:numId="5">
    <w:abstractNumId w:val="34"/>
  </w:num>
  <w:num w:numId="6">
    <w:abstractNumId w:val="9"/>
  </w:num>
  <w:num w:numId="7">
    <w:abstractNumId w:val="6"/>
  </w:num>
  <w:num w:numId="8">
    <w:abstractNumId w:val="33"/>
  </w:num>
  <w:num w:numId="9">
    <w:abstractNumId w:val="28"/>
  </w:num>
  <w:num w:numId="10">
    <w:abstractNumId w:val="8"/>
  </w:num>
  <w:num w:numId="11">
    <w:abstractNumId w:val="32"/>
  </w:num>
  <w:num w:numId="12">
    <w:abstractNumId w:val="11"/>
  </w:num>
  <w:num w:numId="13">
    <w:abstractNumId w:val="23"/>
  </w:num>
  <w:num w:numId="14">
    <w:abstractNumId w:val="40"/>
  </w:num>
  <w:num w:numId="15">
    <w:abstractNumId w:val="39"/>
  </w:num>
  <w:num w:numId="16">
    <w:abstractNumId w:val="22"/>
  </w:num>
  <w:num w:numId="17">
    <w:abstractNumId w:val="12"/>
  </w:num>
  <w:num w:numId="18">
    <w:abstractNumId w:val="10"/>
  </w:num>
  <w:num w:numId="19">
    <w:abstractNumId w:val="36"/>
  </w:num>
  <w:num w:numId="20">
    <w:abstractNumId w:val="18"/>
  </w:num>
  <w:num w:numId="21">
    <w:abstractNumId w:val="2"/>
  </w:num>
  <w:num w:numId="22">
    <w:abstractNumId w:val="3"/>
  </w:num>
  <w:num w:numId="23">
    <w:abstractNumId w:val="41"/>
  </w:num>
  <w:num w:numId="24">
    <w:abstractNumId w:val="24"/>
  </w:num>
  <w:num w:numId="25">
    <w:abstractNumId w:val="0"/>
  </w:num>
  <w:num w:numId="26">
    <w:abstractNumId w:val="25"/>
  </w:num>
  <w:num w:numId="27">
    <w:abstractNumId w:val="14"/>
  </w:num>
  <w:num w:numId="28">
    <w:abstractNumId w:val="16"/>
  </w:num>
  <w:num w:numId="29">
    <w:abstractNumId w:val="1"/>
  </w:num>
  <w:num w:numId="30">
    <w:abstractNumId w:val="31"/>
  </w:num>
  <w:num w:numId="31">
    <w:abstractNumId w:val="13"/>
  </w:num>
  <w:num w:numId="32">
    <w:abstractNumId w:val="15"/>
  </w:num>
  <w:num w:numId="33">
    <w:abstractNumId w:val="38"/>
  </w:num>
  <w:num w:numId="34">
    <w:abstractNumId w:val="27"/>
  </w:num>
  <w:num w:numId="35">
    <w:abstractNumId w:val="42"/>
  </w:num>
  <w:num w:numId="36">
    <w:abstractNumId w:val="19"/>
  </w:num>
  <w:num w:numId="37">
    <w:abstractNumId w:val="43"/>
  </w:num>
  <w:num w:numId="38">
    <w:abstractNumId w:val="21"/>
  </w:num>
  <w:num w:numId="39">
    <w:abstractNumId w:val="37"/>
  </w:num>
  <w:num w:numId="40">
    <w:abstractNumId w:val="44"/>
  </w:num>
  <w:num w:numId="41">
    <w:abstractNumId w:val="45"/>
  </w:num>
  <w:num w:numId="42">
    <w:abstractNumId w:val="4"/>
  </w:num>
  <w:num w:numId="43">
    <w:abstractNumId w:val="35"/>
  </w:num>
  <w:num w:numId="44">
    <w:abstractNumId w:val="7"/>
  </w:num>
  <w:num w:numId="45">
    <w:abstractNumId w:val="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o:allowincell="f" fillcolor="white" strokecolor="#333">
      <v:fill color="white" opacity=".5"/>
      <v:stroke color="#333" weight="5.5pt" linestyle="thickThin"/>
      <v:imagedata embosscolor="shadow add(51)"/>
      <v:shadow offset="6pt,6pt"/>
      <o:extrusion v:ext="view" specularity="80000f" diffusity="43712f" backdepth="20pt" metal="t" viewpoint="-34.72222mm" viewpointorigin="-.5" skewangle="-45" lightposition="-50000" lightposition2="5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D3"/>
    <w:rsid w:val="00006148"/>
    <w:rsid w:val="000158EF"/>
    <w:rsid w:val="0001781C"/>
    <w:rsid w:val="000210D5"/>
    <w:rsid w:val="00035007"/>
    <w:rsid w:val="0004069B"/>
    <w:rsid w:val="000459EE"/>
    <w:rsid w:val="00047411"/>
    <w:rsid w:val="00051EDC"/>
    <w:rsid w:val="000526DC"/>
    <w:rsid w:val="00060D6E"/>
    <w:rsid w:val="0006217A"/>
    <w:rsid w:val="00064C61"/>
    <w:rsid w:val="00084E34"/>
    <w:rsid w:val="00086AA4"/>
    <w:rsid w:val="0008781B"/>
    <w:rsid w:val="000911D5"/>
    <w:rsid w:val="000A4074"/>
    <w:rsid w:val="000A46C5"/>
    <w:rsid w:val="000A6663"/>
    <w:rsid w:val="000C2B3F"/>
    <w:rsid w:val="000D1435"/>
    <w:rsid w:val="000E6046"/>
    <w:rsid w:val="000F4A51"/>
    <w:rsid w:val="00105C8A"/>
    <w:rsid w:val="00111308"/>
    <w:rsid w:val="00117F4E"/>
    <w:rsid w:val="001274DC"/>
    <w:rsid w:val="00127EB0"/>
    <w:rsid w:val="00133CC2"/>
    <w:rsid w:val="00134D0F"/>
    <w:rsid w:val="00136DB1"/>
    <w:rsid w:val="00143F24"/>
    <w:rsid w:val="00144ADC"/>
    <w:rsid w:val="001538C8"/>
    <w:rsid w:val="00153C25"/>
    <w:rsid w:val="00173430"/>
    <w:rsid w:val="0017533A"/>
    <w:rsid w:val="0018016C"/>
    <w:rsid w:val="001A3AE3"/>
    <w:rsid w:val="001B506B"/>
    <w:rsid w:val="001C1A0C"/>
    <w:rsid w:val="001C3DD8"/>
    <w:rsid w:val="001C6121"/>
    <w:rsid w:val="001C69D4"/>
    <w:rsid w:val="001D754B"/>
    <w:rsid w:val="001D7AF4"/>
    <w:rsid w:val="001E2BAE"/>
    <w:rsid w:val="00204682"/>
    <w:rsid w:val="00223532"/>
    <w:rsid w:val="00226D40"/>
    <w:rsid w:val="002271EF"/>
    <w:rsid w:val="00242108"/>
    <w:rsid w:val="0024261D"/>
    <w:rsid w:val="00243D8E"/>
    <w:rsid w:val="00245D3E"/>
    <w:rsid w:val="002507CE"/>
    <w:rsid w:val="002528D3"/>
    <w:rsid w:val="00255581"/>
    <w:rsid w:val="00255B8D"/>
    <w:rsid w:val="00260671"/>
    <w:rsid w:val="00262E90"/>
    <w:rsid w:val="00274C1A"/>
    <w:rsid w:val="002878DA"/>
    <w:rsid w:val="0029333B"/>
    <w:rsid w:val="0029395E"/>
    <w:rsid w:val="00294158"/>
    <w:rsid w:val="00294A95"/>
    <w:rsid w:val="002A0405"/>
    <w:rsid w:val="002A2A5E"/>
    <w:rsid w:val="002A464C"/>
    <w:rsid w:val="002A46CC"/>
    <w:rsid w:val="002A47EB"/>
    <w:rsid w:val="002A54E8"/>
    <w:rsid w:val="002B069F"/>
    <w:rsid w:val="002B1119"/>
    <w:rsid w:val="002C2DF8"/>
    <w:rsid w:val="002C402E"/>
    <w:rsid w:val="002E19EA"/>
    <w:rsid w:val="002E42B2"/>
    <w:rsid w:val="002E4D3E"/>
    <w:rsid w:val="002F0E34"/>
    <w:rsid w:val="002F1E9F"/>
    <w:rsid w:val="002F51B7"/>
    <w:rsid w:val="00310674"/>
    <w:rsid w:val="00327FEF"/>
    <w:rsid w:val="00352F5D"/>
    <w:rsid w:val="00357D4C"/>
    <w:rsid w:val="00361875"/>
    <w:rsid w:val="00362432"/>
    <w:rsid w:val="00363773"/>
    <w:rsid w:val="00363EEF"/>
    <w:rsid w:val="00372701"/>
    <w:rsid w:val="00385012"/>
    <w:rsid w:val="003860F6"/>
    <w:rsid w:val="003876D5"/>
    <w:rsid w:val="0039107D"/>
    <w:rsid w:val="00393F9E"/>
    <w:rsid w:val="00394302"/>
    <w:rsid w:val="00395DC4"/>
    <w:rsid w:val="00396B4E"/>
    <w:rsid w:val="003A1962"/>
    <w:rsid w:val="003C1387"/>
    <w:rsid w:val="003C3EEE"/>
    <w:rsid w:val="003D05E8"/>
    <w:rsid w:val="003D4D67"/>
    <w:rsid w:val="003D6949"/>
    <w:rsid w:val="003D7FDB"/>
    <w:rsid w:val="003E4BA7"/>
    <w:rsid w:val="003E5C0A"/>
    <w:rsid w:val="00412F64"/>
    <w:rsid w:val="00427793"/>
    <w:rsid w:val="00427D46"/>
    <w:rsid w:val="0043710C"/>
    <w:rsid w:val="00437F4A"/>
    <w:rsid w:val="00440042"/>
    <w:rsid w:val="004402CC"/>
    <w:rsid w:val="00441530"/>
    <w:rsid w:val="00446374"/>
    <w:rsid w:val="00452466"/>
    <w:rsid w:val="00453164"/>
    <w:rsid w:val="00454E43"/>
    <w:rsid w:val="00461171"/>
    <w:rsid w:val="00470C27"/>
    <w:rsid w:val="00477C9C"/>
    <w:rsid w:val="004809FF"/>
    <w:rsid w:val="00483CE9"/>
    <w:rsid w:val="00486AA2"/>
    <w:rsid w:val="00491511"/>
    <w:rsid w:val="004926B6"/>
    <w:rsid w:val="0049497F"/>
    <w:rsid w:val="00496B76"/>
    <w:rsid w:val="004A748F"/>
    <w:rsid w:val="004A7B9E"/>
    <w:rsid w:val="004B0E79"/>
    <w:rsid w:val="004E4F59"/>
    <w:rsid w:val="004E5AB8"/>
    <w:rsid w:val="004F112B"/>
    <w:rsid w:val="004F1352"/>
    <w:rsid w:val="00503D90"/>
    <w:rsid w:val="00516D3C"/>
    <w:rsid w:val="00570448"/>
    <w:rsid w:val="00573B23"/>
    <w:rsid w:val="00585CB2"/>
    <w:rsid w:val="00593D8D"/>
    <w:rsid w:val="005965F8"/>
    <w:rsid w:val="00596977"/>
    <w:rsid w:val="005A4B8F"/>
    <w:rsid w:val="005A696F"/>
    <w:rsid w:val="005D19D8"/>
    <w:rsid w:val="005D2753"/>
    <w:rsid w:val="005D6D57"/>
    <w:rsid w:val="005E6C96"/>
    <w:rsid w:val="006032D3"/>
    <w:rsid w:val="006061DC"/>
    <w:rsid w:val="00606CB6"/>
    <w:rsid w:val="00606D06"/>
    <w:rsid w:val="00607BAD"/>
    <w:rsid w:val="0061293F"/>
    <w:rsid w:val="006245C2"/>
    <w:rsid w:val="00626454"/>
    <w:rsid w:val="00645A52"/>
    <w:rsid w:val="00646130"/>
    <w:rsid w:val="006542A7"/>
    <w:rsid w:val="006557EC"/>
    <w:rsid w:val="0066020C"/>
    <w:rsid w:val="00670BD8"/>
    <w:rsid w:val="00685978"/>
    <w:rsid w:val="00687E9B"/>
    <w:rsid w:val="006909BA"/>
    <w:rsid w:val="00693519"/>
    <w:rsid w:val="006A2353"/>
    <w:rsid w:val="006A3197"/>
    <w:rsid w:val="006A35A6"/>
    <w:rsid w:val="006B195E"/>
    <w:rsid w:val="006C0DCC"/>
    <w:rsid w:val="006D1F13"/>
    <w:rsid w:val="006D3E7C"/>
    <w:rsid w:val="006D58DC"/>
    <w:rsid w:val="006E3D51"/>
    <w:rsid w:val="006E78C6"/>
    <w:rsid w:val="006F0E87"/>
    <w:rsid w:val="006F36F3"/>
    <w:rsid w:val="007002F0"/>
    <w:rsid w:val="00720A92"/>
    <w:rsid w:val="00720CC4"/>
    <w:rsid w:val="00722A43"/>
    <w:rsid w:val="00726084"/>
    <w:rsid w:val="00727E7B"/>
    <w:rsid w:val="007328EB"/>
    <w:rsid w:val="0073613B"/>
    <w:rsid w:val="00746B27"/>
    <w:rsid w:val="00746FA7"/>
    <w:rsid w:val="00764F4E"/>
    <w:rsid w:val="0076505C"/>
    <w:rsid w:val="00770560"/>
    <w:rsid w:val="0078573B"/>
    <w:rsid w:val="00787E6C"/>
    <w:rsid w:val="00790635"/>
    <w:rsid w:val="007A08BD"/>
    <w:rsid w:val="007A5A39"/>
    <w:rsid w:val="007A5D86"/>
    <w:rsid w:val="007A6DC7"/>
    <w:rsid w:val="007B03F0"/>
    <w:rsid w:val="007C4C74"/>
    <w:rsid w:val="007D280B"/>
    <w:rsid w:val="007D2BFF"/>
    <w:rsid w:val="007D53E5"/>
    <w:rsid w:val="007D6264"/>
    <w:rsid w:val="007E41FE"/>
    <w:rsid w:val="007F3AEB"/>
    <w:rsid w:val="00804616"/>
    <w:rsid w:val="00805B5B"/>
    <w:rsid w:val="00806601"/>
    <w:rsid w:val="008126B3"/>
    <w:rsid w:val="00816CE7"/>
    <w:rsid w:val="00820BC0"/>
    <w:rsid w:val="00822A83"/>
    <w:rsid w:val="0083475A"/>
    <w:rsid w:val="00841DAC"/>
    <w:rsid w:val="00845F8E"/>
    <w:rsid w:val="00851C00"/>
    <w:rsid w:val="00854B25"/>
    <w:rsid w:val="00865528"/>
    <w:rsid w:val="008730F8"/>
    <w:rsid w:val="00873157"/>
    <w:rsid w:val="008818A0"/>
    <w:rsid w:val="00882A76"/>
    <w:rsid w:val="00883331"/>
    <w:rsid w:val="0089459F"/>
    <w:rsid w:val="00894C00"/>
    <w:rsid w:val="00895166"/>
    <w:rsid w:val="008A49B0"/>
    <w:rsid w:val="008A7283"/>
    <w:rsid w:val="008B788C"/>
    <w:rsid w:val="008C327B"/>
    <w:rsid w:val="008C72BD"/>
    <w:rsid w:val="008D2D6B"/>
    <w:rsid w:val="008D51D9"/>
    <w:rsid w:val="008D7AC0"/>
    <w:rsid w:val="008E13DC"/>
    <w:rsid w:val="008E3493"/>
    <w:rsid w:val="008E3537"/>
    <w:rsid w:val="008F0CC9"/>
    <w:rsid w:val="008F272B"/>
    <w:rsid w:val="008F7A0D"/>
    <w:rsid w:val="009034AB"/>
    <w:rsid w:val="00906A75"/>
    <w:rsid w:val="00911EAB"/>
    <w:rsid w:val="009175BF"/>
    <w:rsid w:val="0092584A"/>
    <w:rsid w:val="0092768F"/>
    <w:rsid w:val="0092785E"/>
    <w:rsid w:val="00935010"/>
    <w:rsid w:val="00937DF5"/>
    <w:rsid w:val="00952695"/>
    <w:rsid w:val="00961C2D"/>
    <w:rsid w:val="00962702"/>
    <w:rsid w:val="00963194"/>
    <w:rsid w:val="0097030C"/>
    <w:rsid w:val="00972B49"/>
    <w:rsid w:val="00976294"/>
    <w:rsid w:val="009954F4"/>
    <w:rsid w:val="00997254"/>
    <w:rsid w:val="009B0C84"/>
    <w:rsid w:val="009C01C3"/>
    <w:rsid w:val="009C11C7"/>
    <w:rsid w:val="009C50A9"/>
    <w:rsid w:val="009C5E7D"/>
    <w:rsid w:val="009D27F0"/>
    <w:rsid w:val="009D6E66"/>
    <w:rsid w:val="009E670E"/>
    <w:rsid w:val="009F3436"/>
    <w:rsid w:val="009F5BDC"/>
    <w:rsid w:val="00A1569F"/>
    <w:rsid w:val="00A27B84"/>
    <w:rsid w:val="00A4221A"/>
    <w:rsid w:val="00A476D5"/>
    <w:rsid w:val="00A520DB"/>
    <w:rsid w:val="00A53C0F"/>
    <w:rsid w:val="00A558A3"/>
    <w:rsid w:val="00A5593F"/>
    <w:rsid w:val="00A7273F"/>
    <w:rsid w:val="00A858A1"/>
    <w:rsid w:val="00A91E19"/>
    <w:rsid w:val="00A93693"/>
    <w:rsid w:val="00A97D3B"/>
    <w:rsid w:val="00AA795D"/>
    <w:rsid w:val="00AA7FBA"/>
    <w:rsid w:val="00AB1D28"/>
    <w:rsid w:val="00AB46EF"/>
    <w:rsid w:val="00AC1046"/>
    <w:rsid w:val="00AC3FFD"/>
    <w:rsid w:val="00AD30E8"/>
    <w:rsid w:val="00AD5162"/>
    <w:rsid w:val="00AD62AB"/>
    <w:rsid w:val="00AE4CE3"/>
    <w:rsid w:val="00AF2E93"/>
    <w:rsid w:val="00AF44F8"/>
    <w:rsid w:val="00AF4675"/>
    <w:rsid w:val="00AF4CB6"/>
    <w:rsid w:val="00B07352"/>
    <w:rsid w:val="00B11940"/>
    <w:rsid w:val="00B22ADE"/>
    <w:rsid w:val="00B2329F"/>
    <w:rsid w:val="00B302CF"/>
    <w:rsid w:val="00B344F6"/>
    <w:rsid w:val="00B352A5"/>
    <w:rsid w:val="00B4199C"/>
    <w:rsid w:val="00B5740B"/>
    <w:rsid w:val="00B62C24"/>
    <w:rsid w:val="00B63808"/>
    <w:rsid w:val="00B67371"/>
    <w:rsid w:val="00B70B60"/>
    <w:rsid w:val="00B750E0"/>
    <w:rsid w:val="00B75D58"/>
    <w:rsid w:val="00B8493E"/>
    <w:rsid w:val="00B90A0F"/>
    <w:rsid w:val="00B90CAE"/>
    <w:rsid w:val="00B9604E"/>
    <w:rsid w:val="00BA075B"/>
    <w:rsid w:val="00BA6F6B"/>
    <w:rsid w:val="00BB44A3"/>
    <w:rsid w:val="00BC38F3"/>
    <w:rsid w:val="00BD714B"/>
    <w:rsid w:val="00BE1465"/>
    <w:rsid w:val="00BE6118"/>
    <w:rsid w:val="00BF08A3"/>
    <w:rsid w:val="00BF1D46"/>
    <w:rsid w:val="00BF56F0"/>
    <w:rsid w:val="00BF59C0"/>
    <w:rsid w:val="00BF6BC6"/>
    <w:rsid w:val="00C03439"/>
    <w:rsid w:val="00C10140"/>
    <w:rsid w:val="00C10E99"/>
    <w:rsid w:val="00C139B4"/>
    <w:rsid w:val="00C20256"/>
    <w:rsid w:val="00C321B9"/>
    <w:rsid w:val="00C32C02"/>
    <w:rsid w:val="00C47C61"/>
    <w:rsid w:val="00C523DA"/>
    <w:rsid w:val="00C65175"/>
    <w:rsid w:val="00C6603F"/>
    <w:rsid w:val="00C66448"/>
    <w:rsid w:val="00C7178D"/>
    <w:rsid w:val="00C76682"/>
    <w:rsid w:val="00C844CF"/>
    <w:rsid w:val="00C91705"/>
    <w:rsid w:val="00C930F0"/>
    <w:rsid w:val="00CA62BB"/>
    <w:rsid w:val="00CB4A43"/>
    <w:rsid w:val="00CC56A1"/>
    <w:rsid w:val="00CC705C"/>
    <w:rsid w:val="00CD275E"/>
    <w:rsid w:val="00CD7ABE"/>
    <w:rsid w:val="00CE1F25"/>
    <w:rsid w:val="00CF2AC6"/>
    <w:rsid w:val="00CF600C"/>
    <w:rsid w:val="00CF6F5A"/>
    <w:rsid w:val="00D0274E"/>
    <w:rsid w:val="00D14D7C"/>
    <w:rsid w:val="00D15D90"/>
    <w:rsid w:val="00D15DCA"/>
    <w:rsid w:val="00D22542"/>
    <w:rsid w:val="00D33E75"/>
    <w:rsid w:val="00D6683C"/>
    <w:rsid w:val="00D70383"/>
    <w:rsid w:val="00D82638"/>
    <w:rsid w:val="00D827D3"/>
    <w:rsid w:val="00D841DB"/>
    <w:rsid w:val="00D915D3"/>
    <w:rsid w:val="00D96A07"/>
    <w:rsid w:val="00DA405C"/>
    <w:rsid w:val="00DB2D4D"/>
    <w:rsid w:val="00DB450E"/>
    <w:rsid w:val="00DB7C4C"/>
    <w:rsid w:val="00DC16D2"/>
    <w:rsid w:val="00DC6C51"/>
    <w:rsid w:val="00DE28FA"/>
    <w:rsid w:val="00DF1DEE"/>
    <w:rsid w:val="00DF53F8"/>
    <w:rsid w:val="00E0135B"/>
    <w:rsid w:val="00E0506B"/>
    <w:rsid w:val="00E0595F"/>
    <w:rsid w:val="00E06269"/>
    <w:rsid w:val="00E0702D"/>
    <w:rsid w:val="00E17AAC"/>
    <w:rsid w:val="00E17FD8"/>
    <w:rsid w:val="00E267E1"/>
    <w:rsid w:val="00E3524A"/>
    <w:rsid w:val="00E40055"/>
    <w:rsid w:val="00E4323E"/>
    <w:rsid w:val="00E45865"/>
    <w:rsid w:val="00E53C82"/>
    <w:rsid w:val="00E564C2"/>
    <w:rsid w:val="00E6205F"/>
    <w:rsid w:val="00E704FE"/>
    <w:rsid w:val="00E762F9"/>
    <w:rsid w:val="00E76D42"/>
    <w:rsid w:val="00E806F6"/>
    <w:rsid w:val="00E84F6C"/>
    <w:rsid w:val="00E8701B"/>
    <w:rsid w:val="00E87ABA"/>
    <w:rsid w:val="00E93D0E"/>
    <w:rsid w:val="00E96DD4"/>
    <w:rsid w:val="00EA157B"/>
    <w:rsid w:val="00EA3EBB"/>
    <w:rsid w:val="00EB03B1"/>
    <w:rsid w:val="00ED30DF"/>
    <w:rsid w:val="00ED5E24"/>
    <w:rsid w:val="00ED79C8"/>
    <w:rsid w:val="00EE460D"/>
    <w:rsid w:val="00EF1114"/>
    <w:rsid w:val="00EF755C"/>
    <w:rsid w:val="00F0160E"/>
    <w:rsid w:val="00F10554"/>
    <w:rsid w:val="00F2611D"/>
    <w:rsid w:val="00F32346"/>
    <w:rsid w:val="00F42F76"/>
    <w:rsid w:val="00F43DB1"/>
    <w:rsid w:val="00F47C93"/>
    <w:rsid w:val="00F505DC"/>
    <w:rsid w:val="00F50D09"/>
    <w:rsid w:val="00F54E37"/>
    <w:rsid w:val="00F56CD7"/>
    <w:rsid w:val="00F6011E"/>
    <w:rsid w:val="00F62642"/>
    <w:rsid w:val="00F73226"/>
    <w:rsid w:val="00F76FEE"/>
    <w:rsid w:val="00F80425"/>
    <w:rsid w:val="00F90DD4"/>
    <w:rsid w:val="00F97E41"/>
    <w:rsid w:val="00FA0586"/>
    <w:rsid w:val="00FB1203"/>
    <w:rsid w:val="00FB121A"/>
    <w:rsid w:val="00FC0BAF"/>
    <w:rsid w:val="00FC3E51"/>
    <w:rsid w:val="00FC4BE7"/>
    <w:rsid w:val="00FC7CCC"/>
    <w:rsid w:val="00FC7EA5"/>
    <w:rsid w:val="00FE61F2"/>
    <w:rsid w:val="00FF35DD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white" strokecolor="#333">
      <v:fill color="white" opacity=".5"/>
      <v:stroke color="#333" weight="5.5pt" linestyle="thickThin"/>
      <v:imagedata embosscolor="shadow add(51)"/>
      <v:shadow offset="6pt,6pt"/>
      <o:extrusion v:ext="view" specularity="80000f" diffusity="43712f" backdepth="20pt" metal="t" viewpoint="-34.72222mm" viewpointorigin="-.5" skewangle="-45" lightposition="-50000" lightposition2="5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00" w:after="100"/>
      <w:ind w:left="-18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72"/>
    </w:rPr>
  </w:style>
  <w:style w:type="paragraph" w:styleId="Heading8">
    <w:name w:val="heading 8"/>
    <w:basedOn w:val="Normal"/>
    <w:next w:val="Normal"/>
    <w:qFormat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ind w:left="-36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before="100" w:after="100"/>
      <w:ind w:left="-18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before="100" w:after="100" w:line="280" w:lineRule="exact"/>
      <w:ind w:left="-180"/>
      <w:jc w:val="center"/>
    </w:pPr>
    <w:rPr>
      <w:b/>
      <w:bCs/>
      <w:sz w:val="26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before="100" w:after="100"/>
      <w:ind w:left="-180"/>
    </w:pPr>
    <w:rPr>
      <w:rFonts w:ascii="Arial" w:hAnsi="Arial" w:cs="Arial"/>
      <w:b/>
      <w:bCs/>
      <w:i/>
      <w:iCs/>
      <w:sz w:val="22"/>
    </w:rPr>
  </w:style>
  <w:style w:type="paragraph" w:styleId="BalloonText">
    <w:name w:val="Balloon Text"/>
    <w:basedOn w:val="Normal"/>
    <w:semiHidden/>
    <w:rsid w:val="0077056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954F4"/>
    <w:rPr>
      <w:sz w:val="26"/>
      <w:szCs w:val="20"/>
    </w:rPr>
  </w:style>
  <w:style w:type="paragraph" w:styleId="NormalWeb">
    <w:name w:val="Normal (Web)"/>
    <w:basedOn w:val="Normal"/>
    <w:rsid w:val="009954F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sid w:val="00363773"/>
    <w:pPr>
      <w:tabs>
        <w:tab w:val="right" w:pos="9270"/>
      </w:tabs>
    </w:pPr>
    <w:rPr>
      <w:b/>
      <w:sz w:val="18"/>
      <w:szCs w:val="20"/>
    </w:rPr>
  </w:style>
  <w:style w:type="character" w:styleId="CommentReference">
    <w:name w:val="annotation reference"/>
    <w:semiHidden/>
    <w:rsid w:val="00223532"/>
    <w:rPr>
      <w:sz w:val="16"/>
      <w:szCs w:val="16"/>
    </w:rPr>
  </w:style>
  <w:style w:type="paragraph" w:styleId="CommentText">
    <w:name w:val="annotation text"/>
    <w:basedOn w:val="Normal"/>
    <w:semiHidden/>
    <w:rsid w:val="00223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3532"/>
    <w:rPr>
      <w:b/>
      <w:bCs/>
    </w:rPr>
  </w:style>
  <w:style w:type="table" w:styleId="TableGrid">
    <w:name w:val="Table Grid"/>
    <w:basedOn w:val="TableNormal"/>
    <w:rsid w:val="00F50D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0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B1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00" w:after="100"/>
      <w:ind w:left="-18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72"/>
    </w:rPr>
  </w:style>
  <w:style w:type="paragraph" w:styleId="Heading8">
    <w:name w:val="heading 8"/>
    <w:basedOn w:val="Normal"/>
    <w:next w:val="Normal"/>
    <w:qFormat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ind w:left="-36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before="100" w:after="100"/>
      <w:ind w:left="-18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before="100" w:after="100" w:line="280" w:lineRule="exact"/>
      <w:ind w:left="-180"/>
      <w:jc w:val="center"/>
    </w:pPr>
    <w:rPr>
      <w:b/>
      <w:bCs/>
      <w:sz w:val="26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before="100" w:after="100"/>
      <w:ind w:left="-180"/>
    </w:pPr>
    <w:rPr>
      <w:rFonts w:ascii="Arial" w:hAnsi="Arial" w:cs="Arial"/>
      <w:b/>
      <w:bCs/>
      <w:i/>
      <w:iCs/>
      <w:sz w:val="22"/>
    </w:rPr>
  </w:style>
  <w:style w:type="paragraph" w:styleId="BalloonText">
    <w:name w:val="Balloon Text"/>
    <w:basedOn w:val="Normal"/>
    <w:semiHidden/>
    <w:rsid w:val="0077056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954F4"/>
    <w:rPr>
      <w:sz w:val="26"/>
      <w:szCs w:val="20"/>
    </w:rPr>
  </w:style>
  <w:style w:type="paragraph" w:styleId="NormalWeb">
    <w:name w:val="Normal (Web)"/>
    <w:basedOn w:val="Normal"/>
    <w:rsid w:val="009954F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sid w:val="00363773"/>
    <w:pPr>
      <w:tabs>
        <w:tab w:val="right" w:pos="9270"/>
      </w:tabs>
    </w:pPr>
    <w:rPr>
      <w:b/>
      <w:sz w:val="18"/>
      <w:szCs w:val="20"/>
    </w:rPr>
  </w:style>
  <w:style w:type="character" w:styleId="CommentReference">
    <w:name w:val="annotation reference"/>
    <w:semiHidden/>
    <w:rsid w:val="00223532"/>
    <w:rPr>
      <w:sz w:val="16"/>
      <w:szCs w:val="16"/>
    </w:rPr>
  </w:style>
  <w:style w:type="paragraph" w:styleId="CommentText">
    <w:name w:val="annotation text"/>
    <w:basedOn w:val="Normal"/>
    <w:semiHidden/>
    <w:rsid w:val="00223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3532"/>
    <w:rPr>
      <w:b/>
      <w:bCs/>
    </w:rPr>
  </w:style>
  <w:style w:type="table" w:styleId="TableGrid">
    <w:name w:val="Table Grid"/>
    <w:basedOn w:val="TableNormal"/>
    <w:rsid w:val="00F50D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0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B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loradodot.info/business/designsupport/bulletins_manuals/construction-bulleti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hyperlink" Target="http://www.coloradodot.info/business/designsupport/bulletins_manuals/design-bulletins" TargetMode="Externa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coloradodot.info/business/designsupport/bulletins_manuals/construction-bulletins/current/cb-2010-9-cnsltnt/vie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D65-8190-4EF1-94FA-04AFE869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Equipment</vt:lpstr>
    </vt:vector>
  </TitlesOfParts>
  <Company>CDOT</Company>
  <LinksUpToDate>false</LinksUpToDate>
  <CharactersWithSpaces>2653</CharactersWithSpaces>
  <SharedDoc>false</SharedDoc>
  <HLinks>
    <vt:vector size="18" baseType="variant">
      <vt:variant>
        <vt:i4>1703967</vt:i4>
      </vt:variant>
      <vt:variant>
        <vt:i4>21</vt:i4>
      </vt:variant>
      <vt:variant>
        <vt:i4>0</vt:i4>
      </vt:variant>
      <vt:variant>
        <vt:i4>5</vt:i4>
      </vt:variant>
      <vt:variant>
        <vt:lpwstr>http://www.dot.state.co.us/DesignSupport/</vt:lpwstr>
      </vt:variant>
      <vt:variant>
        <vt:lpwstr/>
      </vt:variant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http://internal/tetp/workHourEstimation.cfm</vt:lpwstr>
      </vt:variant>
      <vt:variant>
        <vt:lpwstr/>
      </vt:variant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http://www.dot.state.co.us/DesignSupport/Controlling_Our_Critical_Path.pdf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Equipment</dc:title>
  <dc:creator>johnsonsr</dc:creator>
  <cp:lastModifiedBy>Louis Avgeris</cp:lastModifiedBy>
  <cp:revision>2</cp:revision>
  <cp:lastPrinted>2013-02-15T16:56:00Z</cp:lastPrinted>
  <dcterms:created xsi:type="dcterms:W3CDTF">2013-03-28T20:01:00Z</dcterms:created>
  <dcterms:modified xsi:type="dcterms:W3CDTF">2013-03-28T20:01:00Z</dcterms:modified>
</cp:coreProperties>
</file>